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rFonts w:hint="eastAsia"/>
          <w:b/>
          <w:sz w:val="44"/>
          <w:szCs w:val="44"/>
        </w:rPr>
        <w:t>吉林大学体育学院</w:t>
      </w:r>
    </w:p>
    <w:p>
      <w:pPr>
        <w:jc w:val="center"/>
        <w:rPr>
          <w:b/>
          <w:sz w:val="30"/>
          <w:szCs w:val="30"/>
        </w:rPr>
      </w:pPr>
      <w:r>
        <w:rPr>
          <w:rFonts w:hint="eastAsia"/>
          <w:b/>
          <w:sz w:val="30"/>
          <w:szCs w:val="30"/>
        </w:rPr>
        <w:t>2016年硕士研究生复试、录取办法</w:t>
      </w:r>
    </w:p>
    <w:p>
      <w:pPr>
        <w:rPr>
          <w:sz w:val="18"/>
          <w:szCs w:val="18"/>
        </w:rPr>
      </w:pPr>
    </w:p>
    <w:p>
      <w:pPr>
        <w:rPr>
          <w:b/>
          <w:sz w:val="28"/>
          <w:szCs w:val="28"/>
        </w:rPr>
      </w:pPr>
      <w:r>
        <w:rPr>
          <w:rFonts w:hint="eastAsia"/>
          <w:b/>
          <w:sz w:val="28"/>
          <w:szCs w:val="28"/>
        </w:rPr>
        <w:t>各位考生：</w:t>
      </w:r>
    </w:p>
    <w:p>
      <w:pPr>
        <w:rPr>
          <w:sz w:val="28"/>
          <w:szCs w:val="28"/>
        </w:rPr>
      </w:pPr>
      <w:r>
        <w:rPr>
          <w:rFonts w:hint="eastAsia"/>
          <w:sz w:val="28"/>
          <w:szCs w:val="28"/>
        </w:rPr>
        <w:t xml:space="preserve">体育学院复试基本分数线： </w:t>
      </w:r>
    </w:p>
    <w:tbl>
      <w:tblPr>
        <w:tblStyle w:val="5"/>
        <w:tblW w:w="8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080"/>
        <w:gridCol w:w="1440"/>
        <w:gridCol w:w="1440"/>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学  科</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总  分</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政治</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外语</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专业课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体育人文社会学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运动人体科学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体育教育训练学</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民族传统体育</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cs="宋体"/>
                <w:kern w:val="0"/>
                <w:sz w:val="28"/>
                <w:szCs w:val="28"/>
              </w:rPr>
              <w:t>体育硕士</w:t>
            </w:r>
          </w:p>
        </w:tc>
        <w:tc>
          <w:tcPr>
            <w:tcW w:w="108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315</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440"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rFonts w:hint="eastAsia"/>
                <w:kern w:val="0"/>
                <w:sz w:val="28"/>
                <w:szCs w:val="28"/>
              </w:rPr>
              <w:t>40</w:t>
            </w:r>
          </w:p>
        </w:tc>
        <w:tc>
          <w:tcPr>
            <w:tcW w:w="1922" w:type="dxa"/>
            <w:tcBorders>
              <w:top w:val="single" w:color="auto" w:sz="4" w:space="0"/>
              <w:left w:val="single" w:color="auto" w:sz="4" w:space="0"/>
              <w:bottom w:val="single" w:color="auto" w:sz="4" w:space="0"/>
              <w:right w:val="single" w:color="auto" w:sz="4" w:space="0"/>
            </w:tcBorders>
          </w:tcPr>
          <w:p>
            <w:pPr>
              <w:widowControl/>
              <w:spacing w:line="432" w:lineRule="auto"/>
              <w:jc w:val="center"/>
              <w:rPr>
                <w:rFonts w:ascii="宋体" w:hAnsi="宋体" w:cs="宋体"/>
                <w:kern w:val="0"/>
                <w:sz w:val="28"/>
                <w:szCs w:val="28"/>
              </w:rPr>
            </w:pPr>
            <w:r>
              <w:rPr>
                <w:kern w:val="0"/>
                <w:sz w:val="28"/>
                <w:szCs w:val="28"/>
              </w:rPr>
              <w:t>180</w:t>
            </w:r>
          </w:p>
        </w:tc>
      </w:tr>
    </w:tbl>
    <w:p>
      <w:pPr>
        <w:rPr>
          <w:rFonts w:hint="eastAsia"/>
          <w:b/>
          <w:sz w:val="28"/>
          <w:szCs w:val="28"/>
        </w:rPr>
      </w:pPr>
    </w:p>
    <w:p>
      <w:pPr>
        <w:rPr>
          <w:rFonts w:hint="eastAsia"/>
          <w:b/>
          <w:sz w:val="28"/>
          <w:szCs w:val="28"/>
        </w:rPr>
      </w:pPr>
    </w:p>
    <w:p>
      <w:pPr>
        <w:rPr>
          <w:rFonts w:hint="eastAsia"/>
          <w:b/>
          <w:sz w:val="28"/>
          <w:szCs w:val="28"/>
        </w:rPr>
      </w:pPr>
      <w:r>
        <w:rPr>
          <w:rFonts w:hint="eastAsia"/>
          <w:b/>
          <w:sz w:val="28"/>
          <w:szCs w:val="28"/>
        </w:rPr>
        <w:t>一、复试时间安排：</w:t>
      </w:r>
    </w:p>
    <w:p>
      <w:pPr>
        <w:rPr>
          <w:b/>
          <w:sz w:val="28"/>
          <w:szCs w:val="28"/>
        </w:rPr>
      </w:pPr>
      <w:r>
        <w:rPr>
          <w:rFonts w:hint="eastAsia"/>
          <w:b/>
          <w:sz w:val="28"/>
          <w:szCs w:val="28"/>
        </w:rPr>
        <w:t>1、资格审查</w:t>
      </w:r>
    </w:p>
    <w:p>
      <w:pPr>
        <w:rPr>
          <w:rFonts w:hint="eastAsia"/>
          <w:sz w:val="28"/>
          <w:szCs w:val="28"/>
        </w:rPr>
      </w:pPr>
      <w:r>
        <w:rPr>
          <w:rFonts w:hint="eastAsia"/>
          <w:sz w:val="28"/>
          <w:szCs w:val="28"/>
        </w:rPr>
        <w:t>时间：2015</w:t>
      </w:r>
      <w:r>
        <w:rPr>
          <w:sz w:val="28"/>
          <w:szCs w:val="28"/>
        </w:rPr>
        <w:t>-03-</w:t>
      </w:r>
      <w:r>
        <w:rPr>
          <w:rFonts w:hint="eastAsia"/>
          <w:sz w:val="28"/>
          <w:szCs w:val="28"/>
        </w:rPr>
        <w:t>17 上午8:30</w:t>
      </w:r>
    </w:p>
    <w:p>
      <w:pPr>
        <w:rPr>
          <w:sz w:val="28"/>
          <w:szCs w:val="28"/>
        </w:rPr>
      </w:pPr>
      <w:r>
        <w:rPr>
          <w:rFonts w:hint="eastAsia"/>
          <w:sz w:val="28"/>
          <w:szCs w:val="28"/>
        </w:rPr>
        <w:t>地点：体育馆二楼会议室</w:t>
      </w:r>
    </w:p>
    <w:p>
      <w:pPr>
        <w:rPr>
          <w:sz w:val="28"/>
          <w:szCs w:val="28"/>
        </w:rPr>
      </w:pPr>
      <w:r>
        <w:rPr>
          <w:rFonts w:hint="eastAsia"/>
          <w:sz w:val="28"/>
          <w:szCs w:val="28"/>
        </w:rPr>
        <w:t>需要上交材料及相关填表说明详见</w:t>
      </w:r>
      <w:r>
        <w:rPr>
          <w:rFonts w:hint="eastAsia"/>
          <w:sz w:val="28"/>
          <w:szCs w:val="28"/>
          <w:highlight w:val="yellow"/>
        </w:rPr>
        <w:t>附件</w:t>
      </w:r>
      <w:r>
        <w:rPr>
          <w:rFonts w:hint="eastAsia"/>
          <w:sz w:val="28"/>
          <w:szCs w:val="28"/>
          <w:highlight w:val="yellow"/>
          <w:lang w:eastAsia="zh-CN"/>
        </w:rPr>
        <w:t>一</w:t>
      </w:r>
    </w:p>
    <w:p>
      <w:pPr>
        <w:rPr>
          <w:b/>
          <w:sz w:val="28"/>
          <w:szCs w:val="28"/>
        </w:rPr>
      </w:pPr>
      <w:r>
        <w:rPr>
          <w:rFonts w:hint="eastAsia"/>
          <w:b/>
          <w:sz w:val="28"/>
          <w:szCs w:val="28"/>
        </w:rPr>
        <w:t>2、体  检</w:t>
      </w:r>
    </w:p>
    <w:p>
      <w:pPr>
        <w:rPr>
          <w:sz w:val="28"/>
          <w:szCs w:val="28"/>
        </w:rPr>
      </w:pPr>
      <w:r>
        <w:rPr>
          <w:rFonts w:hint="eastAsia"/>
          <w:sz w:val="28"/>
          <w:szCs w:val="28"/>
        </w:rPr>
        <w:t>时间：</w:t>
      </w:r>
      <w:r>
        <w:rPr>
          <w:rFonts w:hint="eastAsia"/>
          <w:sz w:val="28"/>
          <w:szCs w:val="28"/>
          <w:lang w:val="en-US" w:eastAsia="zh-CN"/>
        </w:rPr>
        <w:t>2015-</w:t>
      </w:r>
      <w:r>
        <w:rPr>
          <w:sz w:val="28"/>
          <w:szCs w:val="28"/>
        </w:rPr>
        <w:t>03</w:t>
      </w:r>
      <w:r>
        <w:rPr>
          <w:rFonts w:hint="eastAsia"/>
          <w:sz w:val="28"/>
          <w:szCs w:val="28"/>
          <w:lang w:val="en-US" w:eastAsia="zh-CN"/>
        </w:rPr>
        <w:t>-</w:t>
      </w:r>
      <w:r>
        <w:rPr>
          <w:rFonts w:hint="eastAsia"/>
          <w:sz w:val="28"/>
          <w:szCs w:val="28"/>
        </w:rPr>
        <w:t>18全天</w:t>
      </w:r>
    </w:p>
    <w:p>
      <w:pPr>
        <w:rPr>
          <w:sz w:val="28"/>
          <w:szCs w:val="28"/>
        </w:rPr>
      </w:pPr>
      <w:r>
        <w:rPr>
          <w:rFonts w:hint="eastAsia"/>
          <w:sz w:val="28"/>
          <w:szCs w:val="28"/>
        </w:rPr>
        <w:t>体检地点及注意事项详见</w:t>
      </w:r>
      <w:r>
        <w:rPr>
          <w:rFonts w:hint="eastAsia"/>
          <w:sz w:val="28"/>
          <w:szCs w:val="28"/>
          <w:highlight w:val="yellow"/>
        </w:rPr>
        <w:t>附件</w:t>
      </w:r>
      <w:r>
        <w:rPr>
          <w:rFonts w:hint="eastAsia"/>
          <w:sz w:val="28"/>
          <w:szCs w:val="28"/>
          <w:highlight w:val="yellow"/>
          <w:lang w:eastAsia="zh-CN"/>
        </w:rPr>
        <w:t>二</w:t>
      </w:r>
    </w:p>
    <w:p>
      <w:pPr>
        <w:rPr>
          <w:b/>
          <w:sz w:val="28"/>
          <w:szCs w:val="28"/>
        </w:rPr>
      </w:pPr>
    </w:p>
    <w:p>
      <w:pPr>
        <w:rPr>
          <w:b/>
          <w:sz w:val="28"/>
          <w:szCs w:val="28"/>
        </w:rPr>
      </w:pPr>
    </w:p>
    <w:p>
      <w:pPr>
        <w:numPr>
          <w:ilvl w:val="0"/>
          <w:numId w:val="1"/>
        </w:numPr>
        <w:rPr>
          <w:b/>
          <w:sz w:val="28"/>
          <w:szCs w:val="28"/>
        </w:rPr>
      </w:pPr>
      <w:r>
        <w:rPr>
          <w:rFonts w:hint="eastAsia"/>
          <w:b/>
          <w:sz w:val="28"/>
          <w:szCs w:val="28"/>
        </w:rPr>
        <w:t>复  试</w:t>
      </w:r>
    </w:p>
    <w:tbl>
      <w:tblPr>
        <w:tblStyle w:val="6"/>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41"/>
        <w:gridCol w:w="2268"/>
        <w:gridCol w:w="3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b/>
                <w:sz w:val="28"/>
                <w:szCs w:val="28"/>
              </w:rPr>
            </w:pPr>
            <w:r>
              <w:rPr>
                <w:rFonts w:hint="eastAsia"/>
                <w:b/>
                <w:sz w:val="28"/>
                <w:szCs w:val="28"/>
              </w:rPr>
              <w:t>时    间</w:t>
            </w:r>
          </w:p>
        </w:tc>
        <w:tc>
          <w:tcPr>
            <w:tcW w:w="1641" w:type="dxa"/>
            <w:vAlign w:val="center"/>
          </w:tcPr>
          <w:p>
            <w:pPr>
              <w:jc w:val="center"/>
              <w:rPr>
                <w:b/>
                <w:sz w:val="28"/>
                <w:szCs w:val="28"/>
              </w:rPr>
            </w:pPr>
            <w:r>
              <w:rPr>
                <w:rFonts w:hint="eastAsia"/>
                <w:b/>
                <w:sz w:val="28"/>
                <w:szCs w:val="28"/>
              </w:rPr>
              <w:t>复试内容</w:t>
            </w:r>
          </w:p>
        </w:tc>
        <w:tc>
          <w:tcPr>
            <w:tcW w:w="2268" w:type="dxa"/>
            <w:vAlign w:val="center"/>
          </w:tcPr>
          <w:p>
            <w:pPr>
              <w:jc w:val="center"/>
              <w:rPr>
                <w:b/>
                <w:sz w:val="28"/>
                <w:szCs w:val="28"/>
              </w:rPr>
            </w:pPr>
            <w:r>
              <w:rPr>
                <w:rFonts w:hint="eastAsia"/>
                <w:b/>
                <w:sz w:val="28"/>
                <w:szCs w:val="28"/>
              </w:rPr>
              <w:t>参加考生类别</w:t>
            </w:r>
          </w:p>
        </w:tc>
        <w:tc>
          <w:tcPr>
            <w:tcW w:w="3111" w:type="dxa"/>
            <w:vAlign w:val="center"/>
          </w:tcPr>
          <w:p>
            <w:pPr>
              <w:jc w:val="center"/>
              <w:rPr>
                <w:b/>
                <w:sz w:val="28"/>
                <w:szCs w:val="28"/>
              </w:rPr>
            </w:pPr>
            <w:r>
              <w:rPr>
                <w:rFonts w:hint="eastAsia"/>
                <w:b/>
                <w:sz w:val="28"/>
                <w:szCs w:val="28"/>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8:00—10:00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专   业</w:t>
            </w:r>
          </w:p>
          <w:p>
            <w:pPr>
              <w:jc w:val="center"/>
              <w:rPr>
                <w:rFonts w:asciiTheme="majorEastAsia" w:hAnsiTheme="majorEastAsia" w:eastAsiaTheme="majorEastAsia"/>
                <w:sz w:val="24"/>
              </w:rPr>
            </w:pPr>
            <w:r>
              <w:rPr>
                <w:rFonts w:hint="eastAsia" w:asciiTheme="majorEastAsia" w:hAnsiTheme="majorEastAsia" w:eastAsiaTheme="majorEastAsia"/>
                <w:sz w:val="24"/>
              </w:rPr>
              <w:t>笔   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体育馆一楼</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多媒体教室</w:t>
            </w:r>
          </w:p>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10:10—10:40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英   语</w:t>
            </w:r>
          </w:p>
          <w:p>
            <w:pPr>
              <w:jc w:val="center"/>
              <w:rPr>
                <w:rFonts w:asciiTheme="majorEastAsia" w:hAnsiTheme="majorEastAsia" w:eastAsiaTheme="majorEastAsia"/>
                <w:sz w:val="24"/>
              </w:rPr>
            </w:pPr>
            <w:r>
              <w:rPr>
                <w:rFonts w:hint="eastAsia" w:asciiTheme="majorEastAsia" w:hAnsiTheme="majorEastAsia" w:eastAsiaTheme="majorEastAsia"/>
                <w:sz w:val="24"/>
              </w:rPr>
              <w:t>听   力</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体育馆一楼</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多媒体教室</w:t>
            </w:r>
          </w:p>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11:00—11:30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术科测试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（自备服装、运动鞋、）</w:t>
            </w:r>
          </w:p>
          <w:p>
            <w:pPr>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2" w:hRule="atLeast"/>
        </w:trPr>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3月19日</w:t>
            </w:r>
          </w:p>
          <w:p>
            <w:pPr>
              <w:jc w:val="center"/>
              <w:rPr>
                <w:rFonts w:asciiTheme="majorEastAsia" w:hAnsiTheme="majorEastAsia" w:eastAsiaTheme="majorEastAsia"/>
                <w:sz w:val="24"/>
              </w:rPr>
            </w:pPr>
            <w:r>
              <w:rPr>
                <w:rFonts w:hint="eastAsia" w:asciiTheme="majorEastAsia" w:hAnsiTheme="majorEastAsia" w:eastAsiaTheme="majorEastAsia"/>
                <w:sz w:val="24"/>
              </w:rPr>
              <w:t>13:00—16:00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外语口试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运动人体科学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p>
            <w:pPr>
              <w:jc w:val="center"/>
              <w:rPr>
                <w:rFonts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asciiTheme="majorEastAsia" w:hAnsiTheme="majorEastAsia" w:eastAsiaTheme="majorEastAsia"/>
                <w:sz w:val="24"/>
              </w:rPr>
            </w:pPr>
            <w:r>
              <w:rPr>
                <w:rFonts w:hint="eastAsia" w:asciiTheme="majorEastAsia" w:hAnsiTheme="majorEastAsia" w:eastAsiaTheme="majorEastAsia"/>
                <w:sz w:val="24"/>
              </w:rPr>
              <w:t>体育硕士</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trPr>
        <w:tc>
          <w:tcPr>
            <w:tcW w:w="1980"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3月20日</w:t>
            </w:r>
          </w:p>
          <w:p>
            <w:pPr>
              <w:jc w:val="center"/>
              <w:rPr>
                <w:rFonts w:asciiTheme="majorEastAsia" w:hAnsiTheme="majorEastAsia" w:eastAsiaTheme="majorEastAsia"/>
                <w:sz w:val="24"/>
              </w:rPr>
            </w:pPr>
            <w:r>
              <w:rPr>
                <w:rFonts w:hint="eastAsia" w:asciiTheme="majorEastAsia" w:hAnsiTheme="majorEastAsia" w:eastAsiaTheme="majorEastAsia"/>
                <w:sz w:val="24"/>
              </w:rPr>
              <w:t>8:30—11:30</w:t>
            </w:r>
          </w:p>
        </w:tc>
        <w:tc>
          <w:tcPr>
            <w:tcW w:w="1641" w:type="dxa"/>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面试</w:t>
            </w:r>
          </w:p>
        </w:tc>
        <w:tc>
          <w:tcPr>
            <w:tcW w:w="2268"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体育人文社会学</w:t>
            </w:r>
          </w:p>
          <w:p>
            <w:pPr>
              <w:jc w:val="center"/>
              <w:rPr>
                <w:rFonts w:asciiTheme="majorEastAsia" w:hAnsiTheme="majorEastAsia" w:eastAsiaTheme="majorEastAsia"/>
                <w:sz w:val="24"/>
              </w:rPr>
            </w:pPr>
            <w:r>
              <w:rPr>
                <w:rFonts w:hint="eastAsia" w:asciiTheme="majorEastAsia" w:hAnsiTheme="majorEastAsia" w:eastAsiaTheme="majorEastAsia"/>
                <w:sz w:val="24"/>
              </w:rPr>
              <w:t>民族传统体育学</w:t>
            </w: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1980" w:type="dxa"/>
            <w:vMerge w:val="continue"/>
            <w:vAlign w:val="center"/>
          </w:tcPr>
          <w:p>
            <w:pPr>
              <w:jc w:val="center"/>
              <w:rPr>
                <w:rFonts w:hint="eastAsia" w:asciiTheme="majorEastAsia" w:hAnsiTheme="majorEastAsia" w:eastAsiaTheme="majorEastAsia"/>
                <w:sz w:val="24"/>
              </w:rPr>
            </w:pPr>
          </w:p>
        </w:tc>
        <w:tc>
          <w:tcPr>
            <w:tcW w:w="1641" w:type="dxa"/>
            <w:vMerge w:val="continue"/>
            <w:vAlign w:val="center"/>
          </w:tcPr>
          <w:p>
            <w:pPr>
              <w:jc w:val="center"/>
              <w:rPr>
                <w:rFonts w:hint="eastAsia" w:asciiTheme="majorEastAsia" w:hAnsiTheme="majorEastAsia" w:eastAsiaTheme="majorEastAsia"/>
                <w:sz w:val="24"/>
              </w:rPr>
            </w:pPr>
          </w:p>
        </w:tc>
        <w:tc>
          <w:tcPr>
            <w:tcW w:w="2268" w:type="dxa"/>
            <w:vAlign w:val="center"/>
          </w:tcPr>
          <w:p>
            <w:pPr>
              <w:jc w:val="center"/>
              <w:rPr>
                <w:rFonts w:hint="eastAsia" w:asciiTheme="majorEastAsia" w:hAnsiTheme="majorEastAsia" w:eastAsiaTheme="majorEastAsia"/>
                <w:sz w:val="24"/>
              </w:rPr>
            </w:pPr>
            <w:r>
              <w:rPr>
                <w:rFonts w:hint="eastAsia" w:asciiTheme="majorEastAsia" w:hAnsiTheme="majorEastAsia" w:eastAsiaTheme="majorEastAsia"/>
                <w:sz w:val="24"/>
              </w:rPr>
              <w:t>运动人体科学</w:t>
            </w:r>
          </w:p>
        </w:tc>
        <w:tc>
          <w:tcPr>
            <w:tcW w:w="3111" w:type="dxa"/>
            <w:vAlign w:val="center"/>
          </w:tcPr>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体育馆一楼多媒体教室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80"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3月20日</w:t>
            </w:r>
          </w:p>
          <w:p>
            <w:pPr>
              <w:jc w:val="center"/>
              <w:rPr>
                <w:rFonts w:asciiTheme="majorEastAsia" w:hAnsiTheme="majorEastAsia" w:eastAsiaTheme="majorEastAsia"/>
                <w:sz w:val="24"/>
              </w:rPr>
            </w:pPr>
            <w:r>
              <w:rPr>
                <w:rFonts w:hint="eastAsia" w:asciiTheme="majorEastAsia" w:hAnsiTheme="majorEastAsia" w:eastAsiaTheme="majorEastAsia"/>
                <w:sz w:val="24"/>
              </w:rPr>
              <w:t>12:30—16:30</w:t>
            </w:r>
          </w:p>
        </w:tc>
        <w:tc>
          <w:tcPr>
            <w:tcW w:w="164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面试</w:t>
            </w:r>
          </w:p>
        </w:tc>
        <w:tc>
          <w:tcPr>
            <w:tcW w:w="2268" w:type="dxa"/>
            <w:vAlign w:val="center"/>
          </w:tcPr>
          <w:p>
            <w:pPr>
              <w:jc w:val="center"/>
              <w:rPr>
                <w:rFonts w:hint="eastAsia" w:asciiTheme="majorEastAsia" w:hAnsiTheme="majorEastAsia" w:eastAsiaTheme="majorEastAsia"/>
                <w:sz w:val="24"/>
              </w:rPr>
            </w:pP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体育教育训练学</w:t>
            </w:r>
          </w:p>
          <w:p>
            <w:pPr>
              <w:jc w:val="center"/>
              <w:rPr>
                <w:rFonts w:hint="eastAsia" w:asciiTheme="majorEastAsia" w:hAnsiTheme="majorEastAsia" w:eastAsiaTheme="majorEastAsia"/>
                <w:sz w:val="24"/>
              </w:rPr>
            </w:pPr>
            <w:r>
              <w:rPr>
                <w:rFonts w:hint="eastAsia" w:asciiTheme="majorEastAsia" w:hAnsiTheme="majorEastAsia" w:eastAsiaTheme="majorEastAsia"/>
                <w:sz w:val="24"/>
              </w:rPr>
              <w:t>体育硕士</w:t>
            </w:r>
          </w:p>
          <w:p>
            <w:pPr>
              <w:jc w:val="center"/>
              <w:rPr>
                <w:rFonts w:asciiTheme="majorEastAsia" w:hAnsiTheme="majorEastAsia" w:eastAsiaTheme="majorEastAsia"/>
                <w:sz w:val="24"/>
              </w:rPr>
            </w:pPr>
          </w:p>
        </w:tc>
        <w:tc>
          <w:tcPr>
            <w:tcW w:w="31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体育馆二楼会议室</w:t>
            </w:r>
          </w:p>
        </w:tc>
      </w:tr>
    </w:tbl>
    <w:p>
      <w:pPr>
        <w:rPr>
          <w:b/>
          <w:sz w:val="28"/>
          <w:szCs w:val="28"/>
        </w:rPr>
      </w:pPr>
      <w:r>
        <w:rPr>
          <w:rFonts w:hint="eastAsia"/>
          <w:b/>
          <w:sz w:val="28"/>
          <w:szCs w:val="28"/>
        </w:rPr>
        <w:t>二、注意事项</w:t>
      </w:r>
    </w:p>
    <w:p>
      <w:pPr>
        <w:rPr>
          <w:sz w:val="28"/>
          <w:szCs w:val="28"/>
        </w:rPr>
      </w:pPr>
      <w:r>
        <w:rPr>
          <w:rFonts w:hint="eastAsia"/>
          <w:sz w:val="28"/>
          <w:szCs w:val="28"/>
        </w:rPr>
        <w:t>1、</w:t>
      </w:r>
      <w:r>
        <w:rPr>
          <w:rFonts w:hint="eastAsia"/>
          <w:b/>
          <w:bCs/>
          <w:sz w:val="28"/>
          <w:szCs w:val="28"/>
        </w:rPr>
        <w:t>所有参加复试的考生必须在规定的时间内进行资格审查，没有进行规定资格审查的考生将被视为放弃复试资格。</w:t>
      </w:r>
    </w:p>
    <w:p>
      <w:pPr>
        <w:rPr>
          <w:sz w:val="28"/>
          <w:szCs w:val="28"/>
        </w:rPr>
      </w:pPr>
      <w:r>
        <w:rPr>
          <w:rFonts w:hint="eastAsia"/>
          <w:sz w:val="28"/>
          <w:szCs w:val="28"/>
        </w:rPr>
        <w:t>2、复试成绩</w:t>
      </w:r>
    </w:p>
    <w:p>
      <w:pPr>
        <w:rPr>
          <w:sz w:val="28"/>
          <w:szCs w:val="28"/>
        </w:rPr>
      </w:pPr>
      <w:r>
        <w:rPr>
          <w:rFonts w:hint="eastAsia"/>
          <w:sz w:val="28"/>
          <w:szCs w:val="28"/>
        </w:rPr>
        <w:t>总成绩（按百分制）＝</w:t>
      </w:r>
      <w:r>
        <w:rPr>
          <w:rFonts w:hint="eastAsia"/>
          <w:sz w:val="24"/>
        </w:rPr>
        <w:t>（</w:t>
      </w:r>
      <w:r>
        <w:rPr>
          <w:position w:val="-24"/>
          <w:sz w:val="24"/>
        </w:rPr>
        <w:object>
          <v:shape id="_x0000_i1025" o:spt="75" type="#_x0000_t75" style="height:32.25pt;width:54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w:object>
      </w:r>
      <w:r>
        <w:rPr>
          <w:rFonts w:hint="eastAsia"/>
          <w:sz w:val="24"/>
        </w:rPr>
        <w:t>×60%＋</w:t>
      </w:r>
      <w:r>
        <w:rPr>
          <w:position w:val="-22"/>
          <w:sz w:val="24"/>
        </w:rPr>
        <w:object>
          <v:shape id="_x0000_i1026" o:spt="75" type="#_x0000_t75" style="height:29.25pt;width:47.2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w:object>
      </w:r>
      <w:r>
        <w:rPr>
          <w:rFonts w:hint="eastAsia"/>
          <w:sz w:val="24"/>
        </w:rPr>
        <w:t>×40%）×100</w:t>
      </w:r>
    </w:p>
    <w:p>
      <w:pPr>
        <w:rPr>
          <w:sz w:val="28"/>
          <w:szCs w:val="28"/>
        </w:rPr>
      </w:pPr>
      <w:r>
        <w:rPr>
          <w:rFonts w:hint="eastAsia"/>
          <w:sz w:val="28"/>
          <w:szCs w:val="28"/>
        </w:rPr>
        <w:t>复试总成绩＝专业笔试100分＋面试150分（其中综合素质面试100分，外语听说50分）。（人文、人体、训练、民传）</w:t>
      </w:r>
    </w:p>
    <w:p>
      <w:pPr>
        <w:rPr>
          <w:sz w:val="28"/>
          <w:szCs w:val="28"/>
        </w:rPr>
      </w:pPr>
      <w:r>
        <w:rPr>
          <w:rFonts w:hint="eastAsia"/>
          <w:sz w:val="28"/>
          <w:szCs w:val="28"/>
        </w:rPr>
        <w:t>复试总成绩＝专业笔试100分＋面试150分（其中综合素质面试70分，术科测试30，外语听说50分）。（体育硕士）</w:t>
      </w:r>
    </w:p>
    <w:p>
      <w:pPr>
        <w:rPr>
          <w:sz w:val="28"/>
          <w:szCs w:val="28"/>
        </w:rPr>
      </w:pPr>
      <w:r>
        <w:rPr>
          <w:rFonts w:hint="eastAsia"/>
          <w:sz w:val="28"/>
          <w:szCs w:val="28"/>
        </w:rPr>
        <w:t>复试的笔试和面试分别设定及格线，笔试为60分，面试为90分（其中体育硕士术科测试分数应不低于20分），对在复试中笔试或面试没有达到及格线的考生不予录取。</w:t>
      </w:r>
    </w:p>
    <w:p>
      <w:pPr>
        <w:rPr>
          <w:sz w:val="28"/>
          <w:szCs w:val="28"/>
        </w:rPr>
      </w:pPr>
      <w:r>
        <w:rPr>
          <w:rFonts w:hint="eastAsia"/>
          <w:sz w:val="28"/>
          <w:szCs w:val="28"/>
        </w:rPr>
        <w:t>3思想政治素质和道德品质考核结果及体育结果不计入总成绩，但考核结果不合格者不予录取。</w:t>
      </w:r>
    </w:p>
    <w:p>
      <w:pPr>
        <w:rPr>
          <w:sz w:val="28"/>
          <w:szCs w:val="28"/>
        </w:rPr>
      </w:pPr>
      <w:r>
        <w:rPr>
          <w:rFonts w:hint="eastAsia"/>
          <w:sz w:val="28"/>
          <w:szCs w:val="28"/>
        </w:rPr>
        <w:t>4同等学力考生加试课程的成绩可不计入复试成绩，但不合格者不予录取。</w:t>
      </w:r>
    </w:p>
    <w:p>
      <w:pPr>
        <w:rPr>
          <w:sz w:val="28"/>
          <w:szCs w:val="28"/>
        </w:rPr>
      </w:pPr>
      <w:r>
        <w:rPr>
          <w:rFonts w:hint="eastAsia"/>
          <w:sz w:val="28"/>
          <w:szCs w:val="28"/>
        </w:rPr>
        <w:t>5、请各位考生在看到本通知到复试、录取工作结束前请保持通讯畅通。</w:t>
      </w:r>
    </w:p>
    <w:p>
      <w:pPr>
        <w:rPr>
          <w:sz w:val="28"/>
          <w:szCs w:val="28"/>
        </w:rPr>
      </w:pPr>
      <w:r>
        <w:rPr>
          <w:rFonts w:hint="eastAsia"/>
          <w:sz w:val="28"/>
          <w:szCs w:val="28"/>
        </w:rPr>
        <w:t>6、复试结束后，复试结果及以后的录取、调档、发放录取通知书等所有相关工作信息将在吉林大学体育学院研究生教育招生信息中发布，请各位考生及时查看。</w:t>
      </w:r>
    </w:p>
    <w:p>
      <w:pPr>
        <w:rPr>
          <w:color w:val="333333"/>
          <w:sz w:val="28"/>
          <w:szCs w:val="28"/>
        </w:rPr>
      </w:pPr>
    </w:p>
    <w:p>
      <w:pPr>
        <w:rPr>
          <w:sz w:val="28"/>
          <w:szCs w:val="28"/>
        </w:rPr>
      </w:pPr>
      <w:r>
        <w:rPr>
          <w:rFonts w:hint="eastAsia"/>
          <w:sz w:val="28"/>
          <w:szCs w:val="28"/>
        </w:rPr>
        <w:t xml:space="preserve"> 吉林大学体育学院</w:t>
      </w:r>
    </w:p>
    <w:p>
      <w:pPr/>
      <w:r>
        <w:rPr>
          <w:rFonts w:hint="eastAsia"/>
          <w:sz w:val="28"/>
          <w:szCs w:val="28"/>
        </w:rPr>
        <w:t>2016</w:t>
      </w:r>
      <w:r>
        <w:rPr>
          <w:sz w:val="28"/>
          <w:szCs w:val="28"/>
        </w:rPr>
        <w:t>-03-1</w:t>
      </w:r>
      <w:r>
        <w:rPr>
          <w:rFonts w:hint="eastAsia"/>
          <w:sz w:val="28"/>
          <w:szCs w:val="28"/>
          <w:lang w:val="en-US" w:eastAsia="zh-CN"/>
        </w:rPr>
        <w:t>0</w:t>
      </w:r>
      <w:bookmarkStart w:id="0" w:name="_GoBack"/>
      <w:bookmarkEnd w:id="0"/>
    </w:p>
    <w:p>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Times New Roman"/>
    <w:panose1 w:val="00000000000000000000"/>
    <w:charset w:val="00"/>
    <w:family w:val="modern"/>
    <w:pitch w:val="default"/>
    <w:sig w:usb0="00000000" w:usb1="00000000" w:usb2="00000000" w:usb3="00000000" w:csb0="00000000" w:csb1="00000000"/>
  </w:font>
  <w:font w:name="Calibri Light">
    <w:altName w:val="Times New Roman"/>
    <w:panose1 w:val="00000000000000000000"/>
    <w:charset w:val="00"/>
    <w:family w:val="swiss"/>
    <w:pitch w:val="default"/>
    <w:sig w:usb0="00000000" w:usb1="00000000" w:usb2="00000000" w:usb3="00000000" w:csb0="00000000" w:csb1="00000000"/>
  </w:font>
  <w:font w:name="Calibri Light">
    <w:altName w:val="Times New Roman"/>
    <w:panose1 w:val="00000000000000000000"/>
    <w:charset w:val="00"/>
    <w:family w:val="decorative"/>
    <w:pitch w:val="default"/>
    <w:sig w:usb0="00000000" w:usb1="00000000" w:usb2="00000000" w:usb3="00000000" w:csb0="00000000" w:csb1="00000000"/>
  </w:font>
  <w:font w:name="Calibri Light">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6239119">
    <w:nsid w:val="5502AE8F"/>
    <w:multiLevelType w:val="singleLevel"/>
    <w:tmpl w:val="5502AE8F"/>
    <w:lvl w:ilvl="0" w:tentative="1">
      <w:start w:val="3"/>
      <w:numFmt w:val="decimal"/>
      <w:suff w:val="nothing"/>
      <w:lvlText w:val="%1、"/>
      <w:lvlJc w:val="left"/>
    </w:lvl>
  </w:abstractNum>
  <w:num w:numId="1">
    <w:abstractNumId w:val="1426239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2010BA5"/>
    <w:rsid w:val="00376D98"/>
    <w:rsid w:val="00AB3503"/>
    <w:rsid w:val="00B26989"/>
    <w:rsid w:val="00B55B36"/>
    <w:rsid w:val="00EB2E55"/>
    <w:rsid w:val="02010BA5"/>
    <w:rsid w:val="19445130"/>
    <w:rsid w:val="2D703CC1"/>
    <w:rsid w:val="486855CA"/>
    <w:rsid w:val="58F35CA9"/>
    <w:rsid w:val="7F7C58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187</Words>
  <Characters>1069</Characters>
  <Lines>8</Lines>
  <Paragraphs>2</Paragraphs>
  <ScaleCrop>false</ScaleCrop>
  <LinksUpToDate>false</LinksUpToDate>
  <CharactersWithSpaces>1254</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2016-03-09T05:37:00Z</dcterms:created>
  <dc:creator>Administrator</dc:creator>
  <cp:lastModifiedBy>Administrator</cp:lastModifiedBy>
  <dcterms:modified xsi:type="dcterms:W3CDTF">2016-03-10T09:03:44Z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